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50" w:rsidRPr="00A71438" w:rsidRDefault="00330B50" w:rsidP="00330B50">
      <w:pPr>
        <w:pStyle w:val="Default"/>
        <w:jc w:val="center"/>
        <w:rPr>
          <w:b/>
          <w:bCs/>
          <w:sz w:val="23"/>
          <w:szCs w:val="23"/>
          <w:lang w:val="sr-Cyrl-CS"/>
        </w:rPr>
      </w:pPr>
    </w:p>
    <w:p w:rsidR="00330B50" w:rsidRPr="00A71438" w:rsidRDefault="00330B50" w:rsidP="00330B50">
      <w:pPr>
        <w:pStyle w:val="Default"/>
        <w:jc w:val="center"/>
        <w:rPr>
          <w:b/>
          <w:bCs/>
          <w:lang w:val="sr-Cyrl-CS"/>
        </w:rPr>
      </w:pPr>
      <w:r w:rsidRPr="00A71438">
        <w:rPr>
          <w:b/>
          <w:bCs/>
          <w:lang w:val="sr-Cyrl-CS"/>
        </w:rPr>
        <w:t xml:space="preserve">КОМИСИЈИ ЗА СТУДИЈЕ II СТЕПЕНА ЕЛЕКТРОТЕХНИЧКОГ </w:t>
      </w:r>
    </w:p>
    <w:p w:rsidR="00330B50" w:rsidRPr="00A71438" w:rsidRDefault="00330B50" w:rsidP="00330B50">
      <w:pPr>
        <w:pStyle w:val="Default"/>
        <w:jc w:val="center"/>
        <w:rPr>
          <w:lang w:val="sr-Cyrl-CS"/>
        </w:rPr>
      </w:pPr>
      <w:r w:rsidRPr="00A71438">
        <w:rPr>
          <w:b/>
          <w:bCs/>
          <w:lang w:val="sr-Cyrl-CS"/>
        </w:rPr>
        <w:t>ФАКУЛТЕТА У БЕОГРАДУ</w:t>
      </w:r>
    </w:p>
    <w:p w:rsidR="00330B50" w:rsidRPr="00A71438" w:rsidRDefault="00330B50" w:rsidP="00330B50">
      <w:pPr>
        <w:pStyle w:val="Default"/>
        <w:rPr>
          <w:lang w:val="sr-Cyrl-CS"/>
        </w:rPr>
      </w:pP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Комисија за студије II степена, Електротехничког факултета у Београду, на својој седници одржаној </w:t>
      </w:r>
      <w:r>
        <w:rPr>
          <w:lang w:val="en-US"/>
        </w:rPr>
        <w:t>_</w:t>
      </w:r>
      <w:r w:rsidRPr="00A71438">
        <w:rPr>
          <w:lang w:val="sr-Cyrl-CS"/>
        </w:rPr>
        <w:t>_.</w:t>
      </w:r>
      <w:r>
        <w:rPr>
          <w:lang w:val="en-US"/>
        </w:rPr>
        <w:t>_</w:t>
      </w:r>
      <w:r w:rsidRPr="00A71438">
        <w:rPr>
          <w:lang w:val="sr-Cyrl-CS"/>
        </w:rPr>
        <w:t>_.202_. године именовало нас је у Комисију за преглед и оцену мастер рада дипл. инж. Име Презиме под насловом „Наслов тезе”. Након прегледа материјала Комисија подноси следећи</w:t>
      </w:r>
    </w:p>
    <w:p w:rsidR="00330B50" w:rsidRPr="00A71438" w:rsidRDefault="00330B50" w:rsidP="00330B50">
      <w:pPr>
        <w:pStyle w:val="Default"/>
        <w:jc w:val="both"/>
        <w:rPr>
          <w:b/>
          <w:lang w:val="sr-Cyrl-CS"/>
        </w:rPr>
      </w:pPr>
    </w:p>
    <w:p w:rsidR="00330B50" w:rsidRPr="00A71438" w:rsidRDefault="00330B50" w:rsidP="00330B50">
      <w:pPr>
        <w:pStyle w:val="Default"/>
        <w:jc w:val="center"/>
        <w:rPr>
          <w:b/>
          <w:lang w:val="sr-Cyrl-CS"/>
        </w:rPr>
      </w:pPr>
      <w:r w:rsidRPr="00A71438">
        <w:rPr>
          <w:b/>
          <w:lang w:val="sr-Cyrl-CS"/>
        </w:rPr>
        <w:t>И З В Е Ш Т А Ј</w:t>
      </w:r>
    </w:p>
    <w:p w:rsidR="00330B50" w:rsidRPr="00A71438" w:rsidRDefault="00330B50" w:rsidP="00330B50">
      <w:pPr>
        <w:pStyle w:val="Default"/>
        <w:rPr>
          <w:b/>
          <w:bCs/>
          <w:lang w:val="sr-Cyrl-CS"/>
        </w:rPr>
      </w:pPr>
    </w:p>
    <w:p w:rsidR="00330B50" w:rsidRPr="00A71438" w:rsidRDefault="00330B50" w:rsidP="00330B50">
      <w:pPr>
        <w:pStyle w:val="Default"/>
        <w:rPr>
          <w:lang w:val="sr-Cyrl-CS"/>
        </w:rPr>
      </w:pPr>
      <w:r w:rsidRPr="00A71438">
        <w:rPr>
          <w:b/>
          <w:bCs/>
          <w:lang w:val="sr-Cyrl-CS"/>
        </w:rPr>
        <w:t xml:space="preserve">1. Биографски подаци кандидата </w:t>
      </w:r>
    </w:p>
    <w:p w:rsidR="00330B50" w:rsidRPr="00A71438" w:rsidRDefault="00330B50" w:rsidP="00330B50">
      <w:pPr>
        <w:pStyle w:val="Default"/>
        <w:rPr>
          <w:lang w:val="sr-Cyrl-CS"/>
        </w:rPr>
      </w:pP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>Име Презиме је рођен 01.07.1996. године у Београду. Гимназију је завршио у Београду са одличним успехом. Електротехнички факултет у Београду уписао је 2015. године, на одсеку за Електронику. Дипломирао је у септембру 2020. године са просечном оценом на испитима 8,20, на дипломском 10. Мастер академске студије на Електротехничком факултету у Београду је уписао октобра 2020. на модулу за Електронику и дигиталне системе. Положио је све испите са просечном оценом 9,50.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</w:p>
    <w:p w:rsidR="00330B50" w:rsidRPr="00A71438" w:rsidRDefault="00330B50" w:rsidP="00330B50">
      <w:pPr>
        <w:pStyle w:val="Default"/>
        <w:rPr>
          <w:lang w:val="sr-Cyrl-CS"/>
        </w:rPr>
      </w:pPr>
      <w:r w:rsidRPr="00A71438">
        <w:rPr>
          <w:b/>
          <w:bCs/>
          <w:lang w:val="sr-Cyrl-CS"/>
        </w:rPr>
        <w:t xml:space="preserve">2. Извештај о студијском истраживачком раду </w:t>
      </w:r>
    </w:p>
    <w:p w:rsidR="00330B50" w:rsidRPr="00A71438" w:rsidRDefault="00330B50" w:rsidP="00330B50">
      <w:pPr>
        <w:pStyle w:val="Default"/>
        <w:rPr>
          <w:lang w:val="sr-Cyrl-CS"/>
        </w:rPr>
      </w:pP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Кандидат Име Презиме је као припрему за израду мастер рада урадио истраживање релевантне литературе која се односи на област којој припада тема мастер рада. Конкретно, анализирана су постојећа решења и проблеми у области пројектовања </w:t>
      </w:r>
      <w:proofErr w:type="spellStart"/>
      <w:r w:rsidRPr="00A71438">
        <w:rPr>
          <w:lang w:val="sr-Cyrl-CS"/>
        </w:rPr>
        <w:t>инструкцијске</w:t>
      </w:r>
      <w:proofErr w:type="spellEnd"/>
      <w:r w:rsidRPr="00A71438">
        <w:rPr>
          <w:lang w:val="sr-Cyrl-CS"/>
        </w:rPr>
        <w:t xml:space="preserve"> архитектуре процесора. Истраживањем области утврђено је да постоје следећа решења која се користе за пројектовање </w:t>
      </w:r>
      <w:proofErr w:type="spellStart"/>
      <w:r w:rsidRPr="00A71438">
        <w:rPr>
          <w:lang w:val="sr-Cyrl-CS"/>
        </w:rPr>
        <w:t>инструкцијске</w:t>
      </w:r>
      <w:proofErr w:type="spellEnd"/>
      <w:r w:rsidRPr="00A71438">
        <w:rPr>
          <w:lang w:val="sr-Cyrl-CS"/>
        </w:rPr>
        <w:t xml:space="preserve"> архитектуре процесора: .... Анализом решења је утврђено да FLIX/VLIW </w:t>
      </w:r>
      <w:r w:rsidRPr="00A71438">
        <w:rPr>
          <w:iCs/>
          <w:lang w:val="sr-Cyrl-CS"/>
        </w:rPr>
        <w:t>(</w:t>
      </w:r>
      <w:proofErr w:type="spellStart"/>
      <w:r w:rsidRPr="00A71438">
        <w:rPr>
          <w:i/>
          <w:iCs/>
          <w:lang w:val="sr-Cyrl-CS"/>
        </w:rPr>
        <w:t>Flexible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Length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Instruction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Xtensions</w:t>
      </w:r>
      <w:proofErr w:type="spellEnd"/>
      <w:r w:rsidRPr="00A71438">
        <w:rPr>
          <w:i/>
          <w:iCs/>
          <w:lang w:val="sr-Cyrl-CS"/>
        </w:rPr>
        <w:t>/</w:t>
      </w:r>
      <w:proofErr w:type="spellStart"/>
      <w:r w:rsidRPr="00A71438">
        <w:rPr>
          <w:i/>
          <w:iCs/>
          <w:lang w:val="sr-Cyrl-CS"/>
        </w:rPr>
        <w:t>Very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Long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Instruction</w:t>
      </w:r>
      <w:proofErr w:type="spellEnd"/>
      <w:r w:rsidRPr="00A71438">
        <w:rPr>
          <w:i/>
          <w:iCs/>
          <w:lang w:val="sr-Cyrl-CS"/>
        </w:rPr>
        <w:t xml:space="preserve"> Word</w:t>
      </w:r>
      <w:r w:rsidRPr="00A71438">
        <w:rPr>
          <w:iCs/>
          <w:lang w:val="sr-Cyrl-CS"/>
        </w:rPr>
        <w:t>)</w:t>
      </w:r>
      <w:r w:rsidRPr="00A71438">
        <w:rPr>
          <w:i/>
          <w:iCs/>
          <w:lang w:val="sr-Cyrl-CS"/>
        </w:rPr>
        <w:t xml:space="preserve"> </w:t>
      </w:r>
      <w:r w:rsidRPr="00A71438">
        <w:rPr>
          <w:lang w:val="sr-Cyrl-CS"/>
        </w:rPr>
        <w:t>технологија представља перспективно решење.</w:t>
      </w:r>
    </w:p>
    <w:p w:rsidR="00330B50" w:rsidRPr="00A71438" w:rsidRDefault="00330B50" w:rsidP="00330B50">
      <w:pPr>
        <w:pStyle w:val="Default"/>
        <w:rPr>
          <w:b/>
          <w:bCs/>
          <w:lang w:val="sr-Cyrl-CS"/>
        </w:rPr>
      </w:pPr>
    </w:p>
    <w:p w:rsidR="00330B50" w:rsidRPr="00A71438" w:rsidRDefault="00330B50" w:rsidP="00330B50">
      <w:pPr>
        <w:pStyle w:val="Default"/>
        <w:rPr>
          <w:lang w:val="sr-Cyrl-CS"/>
        </w:rPr>
      </w:pPr>
      <w:r w:rsidRPr="00A71438">
        <w:rPr>
          <w:b/>
          <w:bCs/>
          <w:lang w:val="sr-Cyrl-CS"/>
        </w:rPr>
        <w:t xml:space="preserve">3. Опис мастер рада </w:t>
      </w:r>
    </w:p>
    <w:p w:rsidR="00330B50" w:rsidRPr="00A71438" w:rsidRDefault="00330B50" w:rsidP="00330B50">
      <w:pPr>
        <w:pStyle w:val="Default"/>
        <w:rPr>
          <w:lang w:val="sr-Cyrl-CS"/>
        </w:rPr>
      </w:pP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>Мастер рад обухвата 60 страна (</w:t>
      </w:r>
      <w:r w:rsidRPr="00A71438">
        <w:rPr>
          <w:i/>
          <w:lang w:val="sr-Cyrl-CS"/>
        </w:rPr>
        <w:t>напомена: стране бројати почев од увода, и ако постоји прилог назначити колико страна обухвата прилог - на пример, рад обухвата 60 страна од чега прилог обухвата 15 страна</w:t>
      </w:r>
      <w:r w:rsidRPr="00A71438">
        <w:rPr>
          <w:lang w:val="sr-Cyrl-CS"/>
        </w:rPr>
        <w:t>), са укупно 7 слика, 2 табеле и 7 референци. Рад садржи увод, 4 поглавља и закључак (укупно 6 поглавља) и списак коришћене литературе.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Прво поглавље представља увод у коме су описани предмет и циљ рада. Представљене су најчешће коришћене технике за пројектовање </w:t>
      </w:r>
      <w:proofErr w:type="spellStart"/>
      <w:r w:rsidRPr="00A71438">
        <w:rPr>
          <w:lang w:val="sr-Cyrl-CS"/>
        </w:rPr>
        <w:t>инструкцијске</w:t>
      </w:r>
      <w:proofErr w:type="spellEnd"/>
      <w:r w:rsidRPr="00A71438">
        <w:rPr>
          <w:lang w:val="sr-Cyrl-CS"/>
        </w:rPr>
        <w:t xml:space="preserve"> архитектуре процесора, са посебним освртом на примењену FLIX/VLIW </w:t>
      </w:r>
      <w:r w:rsidRPr="00A71438">
        <w:rPr>
          <w:iCs/>
          <w:lang w:val="sr-Cyrl-CS"/>
        </w:rPr>
        <w:t>(</w:t>
      </w:r>
      <w:proofErr w:type="spellStart"/>
      <w:r w:rsidRPr="00A71438">
        <w:rPr>
          <w:i/>
          <w:iCs/>
          <w:lang w:val="sr-Cyrl-CS"/>
        </w:rPr>
        <w:t>Flexible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Length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Instruction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Xtensions</w:t>
      </w:r>
      <w:proofErr w:type="spellEnd"/>
      <w:r w:rsidRPr="00A71438">
        <w:rPr>
          <w:i/>
          <w:iCs/>
          <w:lang w:val="sr-Cyrl-CS"/>
        </w:rPr>
        <w:t>/</w:t>
      </w:r>
      <w:proofErr w:type="spellStart"/>
      <w:r w:rsidRPr="00A71438">
        <w:rPr>
          <w:i/>
          <w:iCs/>
          <w:lang w:val="sr-Cyrl-CS"/>
        </w:rPr>
        <w:t>Very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Long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Instruction</w:t>
      </w:r>
      <w:proofErr w:type="spellEnd"/>
      <w:r w:rsidRPr="00A71438">
        <w:rPr>
          <w:i/>
          <w:iCs/>
          <w:lang w:val="sr-Cyrl-CS"/>
        </w:rPr>
        <w:t xml:space="preserve"> Word</w:t>
      </w:r>
      <w:r w:rsidRPr="00A71438">
        <w:rPr>
          <w:iCs/>
          <w:lang w:val="sr-Cyrl-CS"/>
        </w:rPr>
        <w:t>)</w:t>
      </w:r>
      <w:r w:rsidRPr="00A71438">
        <w:rPr>
          <w:i/>
          <w:iCs/>
          <w:lang w:val="sr-Cyrl-CS"/>
        </w:rPr>
        <w:t xml:space="preserve"> </w:t>
      </w:r>
      <w:r w:rsidRPr="00A71438">
        <w:rPr>
          <w:lang w:val="sr-Cyrl-CS"/>
        </w:rPr>
        <w:t xml:space="preserve">технологију. 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У другом поглављу је дат кратак преглед основних карактеристика пројектованог процесора. Посебан значај је дат оним особинама које процесор чине специфичним. 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У трећем поглављу су детаљно представљени дефинисани формати инструкција. Дат је и опсежан опис свих инструкција процесора. 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Четврто поглавље детаљно описује структуру операционе јединице пројектованог процесора. Од посебног значаја су блокови за прихватање инструкција различитих формата и дужина. 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У оквиру петог поглавља је описана управљачка јединица процесора која је пројектована као машина стања. Представљен је дијаграм тока извршавања инструкција и дат преглед трајања инструкција мерен бројем </w:t>
      </w:r>
      <w:proofErr w:type="spellStart"/>
      <w:r w:rsidRPr="00A71438">
        <w:rPr>
          <w:lang w:val="sr-Cyrl-CS"/>
        </w:rPr>
        <w:t>тактних</w:t>
      </w:r>
      <w:proofErr w:type="spellEnd"/>
      <w:r w:rsidRPr="00A71438">
        <w:rPr>
          <w:lang w:val="sr-Cyrl-CS"/>
        </w:rPr>
        <w:t xml:space="preserve"> циклуса потребних за извршавање. У додатку петом поглављу је дат </w:t>
      </w:r>
      <w:proofErr w:type="spellStart"/>
      <w:r w:rsidRPr="00A71438">
        <w:rPr>
          <w:lang w:val="sr-Cyrl-CS"/>
        </w:rPr>
        <w:t>микрокод</w:t>
      </w:r>
      <w:proofErr w:type="spellEnd"/>
      <w:r w:rsidRPr="00A71438">
        <w:rPr>
          <w:lang w:val="sr-Cyrl-CS"/>
        </w:rPr>
        <w:t xml:space="preserve"> управљачке јединице. 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lastRenderedPageBreak/>
        <w:t xml:space="preserve">Шесто поглавље је закључак у оквиру кога је описан значај описаног решења и могућа даља унапређења. Резимирани су резултати рада, изазови приликом пројектовања и постављени теоријски темељи за практично поређење пројектованог процесора и претходно реализованог RISC </w:t>
      </w:r>
      <w:r w:rsidRPr="00A71438">
        <w:rPr>
          <w:iCs/>
          <w:lang w:val="sr-Cyrl-CS"/>
        </w:rPr>
        <w:t>(</w:t>
      </w:r>
      <w:proofErr w:type="spellStart"/>
      <w:r w:rsidRPr="00A71438">
        <w:rPr>
          <w:i/>
          <w:iCs/>
          <w:lang w:val="sr-Cyrl-CS"/>
        </w:rPr>
        <w:t>Reduced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Instruction</w:t>
      </w:r>
      <w:proofErr w:type="spellEnd"/>
      <w:r w:rsidRPr="00A71438">
        <w:rPr>
          <w:i/>
          <w:iCs/>
          <w:lang w:val="sr-Cyrl-CS"/>
        </w:rPr>
        <w:t xml:space="preserve"> Set </w:t>
      </w:r>
      <w:proofErr w:type="spellStart"/>
      <w:r w:rsidRPr="00A71438">
        <w:rPr>
          <w:i/>
          <w:iCs/>
          <w:lang w:val="sr-Cyrl-CS"/>
        </w:rPr>
        <w:t>Computer</w:t>
      </w:r>
      <w:r w:rsidRPr="00A71438">
        <w:rPr>
          <w:lang w:val="sr-Cyrl-CS"/>
        </w:rPr>
        <w:t>s</w:t>
      </w:r>
      <w:proofErr w:type="spellEnd"/>
      <w:r w:rsidRPr="00A71438">
        <w:rPr>
          <w:lang w:val="sr-Cyrl-CS"/>
        </w:rPr>
        <w:t>) процесора са Харвардском архитектуром.</w:t>
      </w:r>
    </w:p>
    <w:p w:rsidR="00330B50" w:rsidRPr="00A71438" w:rsidRDefault="00330B50" w:rsidP="00330B50">
      <w:pPr>
        <w:pStyle w:val="Default"/>
        <w:rPr>
          <w:b/>
          <w:bCs/>
          <w:lang w:val="sr-Cyrl-CS"/>
        </w:rPr>
      </w:pPr>
    </w:p>
    <w:p w:rsidR="00330B50" w:rsidRPr="00A71438" w:rsidRDefault="00330B50" w:rsidP="00330B50">
      <w:pPr>
        <w:pStyle w:val="Default"/>
        <w:rPr>
          <w:lang w:val="sr-Cyrl-CS"/>
        </w:rPr>
      </w:pPr>
      <w:r w:rsidRPr="00A71438">
        <w:rPr>
          <w:b/>
          <w:bCs/>
          <w:lang w:val="sr-Cyrl-CS"/>
        </w:rPr>
        <w:t xml:space="preserve">4. Анализа рада са кључним резултатима </w:t>
      </w:r>
    </w:p>
    <w:p w:rsidR="00330B50" w:rsidRPr="00A71438" w:rsidRDefault="00330B50" w:rsidP="00330B50">
      <w:pPr>
        <w:pStyle w:val="Default"/>
        <w:rPr>
          <w:lang w:val="sr-Cyrl-CS"/>
        </w:rPr>
      </w:pP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Мастер рад дипл. инж. Име Презиме се бави проблематиком пројектовања флексибилних процесорских архитектура, а нарочито процесора са флексибилним </w:t>
      </w:r>
      <w:proofErr w:type="spellStart"/>
      <w:r w:rsidRPr="00A71438">
        <w:rPr>
          <w:lang w:val="sr-Cyrl-CS"/>
        </w:rPr>
        <w:t>инструкцијским</w:t>
      </w:r>
      <w:proofErr w:type="spellEnd"/>
      <w:r w:rsidRPr="00A71438">
        <w:rPr>
          <w:lang w:val="sr-Cyrl-CS"/>
        </w:rPr>
        <w:t xml:space="preserve"> скупом. Овакве архитектуре, а самим тим и процесор пројектован у оквиру овог рада, налазе примену у системима за дигиталну обраду сигнала где су величина програмског кода и брзина извршавања програма од нарочитог интереса. 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>Процесор је пројектован за имплементацију у FPGA (</w:t>
      </w:r>
      <w:proofErr w:type="spellStart"/>
      <w:r w:rsidRPr="00A71438">
        <w:rPr>
          <w:i/>
          <w:iCs/>
          <w:lang w:val="sr-Cyrl-CS"/>
        </w:rPr>
        <w:t>Field</w:t>
      </w:r>
      <w:proofErr w:type="spellEnd"/>
      <w:r w:rsidRPr="00A71438">
        <w:rPr>
          <w:i/>
          <w:iCs/>
          <w:lang w:val="sr-Cyrl-CS"/>
        </w:rPr>
        <w:t xml:space="preserve"> </w:t>
      </w:r>
      <w:proofErr w:type="spellStart"/>
      <w:r w:rsidRPr="00A71438">
        <w:rPr>
          <w:i/>
          <w:iCs/>
          <w:lang w:val="sr-Cyrl-CS"/>
        </w:rPr>
        <w:t>Programmable</w:t>
      </w:r>
      <w:proofErr w:type="spellEnd"/>
      <w:r w:rsidRPr="00A71438">
        <w:rPr>
          <w:i/>
          <w:iCs/>
          <w:lang w:val="sr-Cyrl-CS"/>
        </w:rPr>
        <w:t xml:space="preserve"> Gate </w:t>
      </w:r>
      <w:proofErr w:type="spellStart"/>
      <w:r w:rsidRPr="00A71438">
        <w:rPr>
          <w:i/>
          <w:iCs/>
          <w:lang w:val="sr-Cyrl-CS"/>
        </w:rPr>
        <w:t>Array</w:t>
      </w:r>
      <w:proofErr w:type="spellEnd"/>
      <w:r w:rsidRPr="00A71438">
        <w:rPr>
          <w:lang w:val="sr-Cyrl-CS"/>
        </w:rPr>
        <w:t xml:space="preserve">). Након FPGA имплементације биће могућа практична провера теоријски представљених предности пројектованог процесора у односу на стандардне RISC архитектуре. 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Основни резултати рада су: 1) приказ и методологија пројектовања процесора са флексибилном </w:t>
      </w:r>
      <w:proofErr w:type="spellStart"/>
      <w:r w:rsidRPr="00A71438">
        <w:rPr>
          <w:lang w:val="sr-Cyrl-CS"/>
        </w:rPr>
        <w:t>инструкцијском</w:t>
      </w:r>
      <w:proofErr w:type="spellEnd"/>
      <w:r w:rsidRPr="00A71438">
        <w:rPr>
          <w:lang w:val="sr-Cyrl-CS"/>
        </w:rPr>
        <w:t xml:space="preserve"> архитектуром; 2) примена пројектованог процесора у оквиру различитих система за дигиталну обраду сигнала; 3) могућност наставка рада на развоју овог процесора. </w:t>
      </w:r>
    </w:p>
    <w:p w:rsidR="00330B50" w:rsidRPr="00A71438" w:rsidRDefault="00330B50" w:rsidP="00330B50">
      <w:pPr>
        <w:pStyle w:val="Default"/>
        <w:rPr>
          <w:b/>
          <w:bCs/>
          <w:lang w:val="sr-Cyrl-CS"/>
        </w:rPr>
      </w:pPr>
    </w:p>
    <w:p w:rsidR="00330B50" w:rsidRPr="00A71438" w:rsidRDefault="00330B50" w:rsidP="00330B50">
      <w:pPr>
        <w:pStyle w:val="Default"/>
        <w:rPr>
          <w:lang w:val="sr-Cyrl-CS"/>
        </w:rPr>
      </w:pPr>
      <w:r w:rsidRPr="00A71438">
        <w:rPr>
          <w:b/>
          <w:bCs/>
          <w:lang w:val="sr-Cyrl-CS"/>
        </w:rPr>
        <w:t xml:space="preserve">5. Закључак и предлог </w:t>
      </w:r>
    </w:p>
    <w:p w:rsidR="00330B50" w:rsidRPr="00A71438" w:rsidRDefault="00330B50" w:rsidP="00330B50">
      <w:pPr>
        <w:pStyle w:val="Default"/>
        <w:ind w:firstLine="708"/>
        <w:rPr>
          <w:lang w:val="sr-Cyrl-CS"/>
        </w:rPr>
      </w:pP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Кандидат Име Презиме је у свом мастер раду успешно решио проблем пројектовања процесора са флексибилном </w:t>
      </w:r>
      <w:proofErr w:type="spellStart"/>
      <w:r w:rsidRPr="00A71438">
        <w:rPr>
          <w:lang w:val="sr-Cyrl-CS"/>
        </w:rPr>
        <w:t>инструкцијском</w:t>
      </w:r>
      <w:proofErr w:type="spellEnd"/>
      <w:r w:rsidRPr="00A71438">
        <w:rPr>
          <w:lang w:val="sr-Cyrl-CS"/>
        </w:rPr>
        <w:t xml:space="preserve"> архитектуром и развио систем који успешно чита, декодује и извршава инструкције различитих формата и дужина, а које су слободно помешане у програмској меморији. Предложена побољшања могу значајно да унапреде могућности примене пројектованог процесора. 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Кандидат је исказао самосталност и систематичност у своме поступку као и иновативне елементе у решавању проблематике овог рада. </w:t>
      </w:r>
    </w:p>
    <w:p w:rsidR="00330B50" w:rsidRPr="00A71438" w:rsidRDefault="00330B50" w:rsidP="00330B50">
      <w:pPr>
        <w:pStyle w:val="Default"/>
        <w:ind w:firstLine="708"/>
        <w:jc w:val="both"/>
        <w:rPr>
          <w:lang w:val="sr-Cyrl-CS"/>
        </w:rPr>
      </w:pPr>
      <w:r w:rsidRPr="00A71438">
        <w:rPr>
          <w:lang w:val="sr-Cyrl-CS"/>
        </w:rPr>
        <w:t xml:space="preserve">На основу изложеног, Комисија предлаже Комисији за студије II степена Електротехничког факултета у Београду да рад дипл. инж. Име Презиме прихвати као мастер рад и кандидату одобри јавну усмену одбрану. </w:t>
      </w:r>
    </w:p>
    <w:p w:rsidR="00330B50" w:rsidRPr="00A71438" w:rsidRDefault="00330B50" w:rsidP="00330B50">
      <w:pPr>
        <w:pStyle w:val="Default"/>
        <w:rPr>
          <w:lang w:val="sr-Cyrl-CS"/>
        </w:rPr>
      </w:pPr>
    </w:p>
    <w:p w:rsidR="00330B50" w:rsidRPr="00A71438" w:rsidRDefault="00330B50" w:rsidP="00330B50">
      <w:pPr>
        <w:pStyle w:val="Default"/>
        <w:rPr>
          <w:lang w:val="sr-Cyrl-CS"/>
        </w:rPr>
      </w:pPr>
    </w:p>
    <w:p w:rsidR="00330B50" w:rsidRPr="00A71438" w:rsidRDefault="00330B50" w:rsidP="00330B50">
      <w:pPr>
        <w:pStyle w:val="Default"/>
        <w:rPr>
          <w:lang w:val="sr-Cyrl-CS"/>
        </w:rPr>
      </w:pPr>
    </w:p>
    <w:p w:rsidR="00330B50" w:rsidRPr="00A71438" w:rsidRDefault="00330B50" w:rsidP="00330B50">
      <w:pPr>
        <w:pStyle w:val="Default"/>
        <w:rPr>
          <w:lang w:val="sr-Cyrl-CS"/>
        </w:rPr>
      </w:pPr>
      <w:r w:rsidRPr="00A71438">
        <w:rPr>
          <w:lang w:val="sr-Cyrl-CS"/>
        </w:rPr>
        <w:t xml:space="preserve">Београд, </w:t>
      </w:r>
      <w:r>
        <w:rPr>
          <w:lang w:val="en-US"/>
        </w:rPr>
        <w:t>__</w:t>
      </w:r>
      <w:r w:rsidRPr="00A71438">
        <w:rPr>
          <w:lang w:val="sr-Cyrl-CS"/>
        </w:rPr>
        <w:t>.</w:t>
      </w:r>
      <w:r>
        <w:rPr>
          <w:lang w:val="en-US"/>
        </w:rPr>
        <w:t>__</w:t>
      </w:r>
      <w:r w:rsidRPr="00A71438">
        <w:rPr>
          <w:lang w:val="sr-Cyrl-CS"/>
        </w:rPr>
        <w:t>.202</w:t>
      </w:r>
      <w:r>
        <w:rPr>
          <w:lang w:val="en-US"/>
        </w:rPr>
        <w:t>_</w:t>
      </w:r>
      <w:r w:rsidRPr="00A71438">
        <w:rPr>
          <w:lang w:val="sr-Cyrl-CS"/>
        </w:rPr>
        <w:t xml:space="preserve">. године </w:t>
      </w:r>
      <w:r w:rsidRPr="00A71438">
        <w:rPr>
          <w:lang w:val="sr-Cyrl-CS"/>
        </w:rPr>
        <w:tab/>
      </w:r>
      <w:r w:rsidRPr="00A71438">
        <w:rPr>
          <w:lang w:val="sr-Cyrl-CS"/>
        </w:rPr>
        <w:tab/>
      </w:r>
      <w:r w:rsidRPr="00A71438">
        <w:rPr>
          <w:lang w:val="sr-Cyrl-CS"/>
        </w:rPr>
        <w:tab/>
      </w:r>
      <w:r w:rsidRPr="00A71438">
        <w:rPr>
          <w:lang w:val="sr-Cyrl-CS"/>
        </w:rPr>
        <w:tab/>
      </w:r>
      <w:r w:rsidRPr="00A71438">
        <w:rPr>
          <w:lang w:val="sr-Cyrl-CS"/>
        </w:rPr>
        <w:tab/>
        <w:t xml:space="preserve">Чланови комисије: </w:t>
      </w:r>
    </w:p>
    <w:p w:rsidR="00330B50" w:rsidRPr="00A71438" w:rsidRDefault="00330B50" w:rsidP="00330B50">
      <w:pPr>
        <w:pStyle w:val="Default"/>
        <w:rPr>
          <w:lang w:val="sr-Cyrl-CS"/>
        </w:rPr>
      </w:pPr>
    </w:p>
    <w:p w:rsidR="00330B50" w:rsidRPr="00A71438" w:rsidRDefault="00330B50" w:rsidP="00330B50">
      <w:pPr>
        <w:pStyle w:val="Default"/>
        <w:ind w:left="5664" w:firstLine="708"/>
        <w:rPr>
          <w:lang w:val="sr-Cyrl-CS"/>
        </w:rPr>
      </w:pPr>
      <w:r w:rsidRPr="00A71438">
        <w:rPr>
          <w:lang w:val="sr-Cyrl-CS"/>
        </w:rPr>
        <w:t>____________________</w:t>
      </w:r>
    </w:p>
    <w:p w:rsidR="00330B50" w:rsidRPr="00A71438" w:rsidRDefault="00330B50" w:rsidP="00330B50">
      <w:pPr>
        <w:pStyle w:val="Default"/>
        <w:ind w:left="5664" w:firstLine="708"/>
        <w:rPr>
          <w:lang w:val="sr-Cyrl-CS"/>
        </w:rPr>
      </w:pPr>
      <w:r w:rsidRPr="00A71438">
        <w:rPr>
          <w:lang w:val="sr-Cyrl-CS"/>
        </w:rPr>
        <w:t>Др Име Презиме, звање.</w:t>
      </w:r>
    </w:p>
    <w:p w:rsidR="00330B50" w:rsidRPr="00A71438" w:rsidRDefault="00330B50" w:rsidP="00330B50">
      <w:pPr>
        <w:pStyle w:val="Default"/>
        <w:ind w:left="5664" w:firstLine="708"/>
        <w:rPr>
          <w:lang w:val="sr-Cyrl-CS"/>
        </w:rPr>
      </w:pPr>
      <w:r w:rsidRPr="00A71438">
        <w:rPr>
          <w:lang w:val="sr-Cyrl-CS"/>
        </w:rPr>
        <w:t xml:space="preserve"> </w:t>
      </w:r>
    </w:p>
    <w:p w:rsidR="00330B50" w:rsidRPr="00A71438" w:rsidRDefault="00330B50" w:rsidP="00330B50">
      <w:pPr>
        <w:pStyle w:val="Default"/>
        <w:ind w:left="5664" w:firstLine="708"/>
        <w:rPr>
          <w:lang w:val="sr-Cyrl-CS"/>
        </w:rPr>
      </w:pPr>
      <w:r w:rsidRPr="00A71438">
        <w:rPr>
          <w:lang w:val="sr-Cyrl-CS"/>
        </w:rPr>
        <w:t>____________________</w:t>
      </w:r>
    </w:p>
    <w:p w:rsidR="00330B50" w:rsidRPr="00A71438" w:rsidRDefault="00330B50" w:rsidP="00330B50">
      <w:pPr>
        <w:pStyle w:val="Default"/>
        <w:ind w:left="5664" w:firstLine="708"/>
        <w:rPr>
          <w:lang w:val="sr-Cyrl-CS"/>
        </w:rPr>
      </w:pPr>
      <w:r w:rsidRPr="00A71438">
        <w:rPr>
          <w:lang w:val="sr-Cyrl-CS"/>
        </w:rPr>
        <w:t xml:space="preserve">Др Име Презиме, звање. </w:t>
      </w:r>
    </w:p>
    <w:p w:rsidR="00330B50" w:rsidRPr="00A71438" w:rsidRDefault="00330B50" w:rsidP="00330B50">
      <w:pPr>
        <w:pStyle w:val="Default"/>
        <w:ind w:left="5664" w:firstLine="708"/>
        <w:rPr>
          <w:sz w:val="23"/>
          <w:szCs w:val="23"/>
          <w:lang w:val="sr-Cyrl-CS"/>
        </w:rPr>
      </w:pPr>
    </w:p>
    <w:p w:rsidR="00330B50" w:rsidRPr="00A71438" w:rsidRDefault="00330B50" w:rsidP="00330B50">
      <w:pPr>
        <w:rPr>
          <w:sz w:val="23"/>
          <w:szCs w:val="23"/>
          <w:lang w:val="sr-Cyrl-CS"/>
        </w:rPr>
      </w:pPr>
    </w:p>
    <w:p w:rsidR="00330B50" w:rsidRPr="00A71438" w:rsidRDefault="00330B50" w:rsidP="00330B50">
      <w:pPr>
        <w:rPr>
          <w:b/>
          <w:bCs/>
          <w:color w:val="000000"/>
          <w:sz w:val="23"/>
          <w:szCs w:val="23"/>
          <w:lang w:val="sr-Cyrl-CS"/>
        </w:rPr>
      </w:pPr>
    </w:p>
    <w:p w:rsidR="001F1875" w:rsidRDefault="001F1875"/>
    <w:sectPr w:rsidR="001F1875" w:rsidSect="00330B5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30B50"/>
    <w:rsid w:val="001F1875"/>
    <w:rsid w:val="002E267D"/>
    <w:rsid w:val="00330B50"/>
    <w:rsid w:val="00450CAB"/>
    <w:rsid w:val="00590300"/>
    <w:rsid w:val="00693FCC"/>
    <w:rsid w:val="0078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4290</Characters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2024-08-22T16:09:00Z</dcterms:created>
  <dcterms:modified xsi:type="dcterms:W3CDTF">2024-08-22T16:10:00Z</dcterms:modified>
</cp:coreProperties>
</file>